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B26B4" w:rsidRPr="00015CF8" w:rsidRDefault="00127982">
      <w:pPr>
        <w:spacing w:after="120" w:line="276" w:lineRule="auto"/>
        <w:rPr>
          <w:b/>
          <w:sz w:val="32"/>
          <w:szCs w:val="32"/>
        </w:rPr>
      </w:pPr>
      <w:r w:rsidRPr="00015CF8">
        <w:rPr>
          <w:b/>
          <w:sz w:val="32"/>
          <w:szCs w:val="32"/>
        </w:rPr>
        <w:t>Berkeley Center on the Economics and Demography of Aging (CEDA)</w:t>
      </w:r>
    </w:p>
    <w:p w14:paraId="00000002" w14:textId="77777777" w:rsidR="00BB26B4" w:rsidRDefault="00127982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Pilot Grant Proposal Instructions</w:t>
      </w:r>
    </w:p>
    <w:p w14:paraId="00000003" w14:textId="5BC6D633" w:rsidR="00BB26B4" w:rsidRDefault="00127982">
      <w:pPr>
        <w:spacing w:after="120" w:line="240" w:lineRule="auto"/>
      </w:pPr>
      <w:r>
        <w:t xml:space="preserve">Please include all of the following information in your proposal, and also view the </w:t>
      </w:r>
      <w:hyperlink r:id="rId8">
        <w:r>
          <w:rPr>
            <w:color w:val="1155CC"/>
            <w:u w:val="single"/>
          </w:rPr>
          <w:t>Call for Pilot Proposals</w:t>
        </w:r>
      </w:hyperlink>
      <w:r>
        <w:t>. Email the completed proposal to CEDA Manager Maria Teresa Hernandez (mt_hernandez@berkeley.edu). For preliminary feedback on your proposal idea please contac</w:t>
      </w:r>
      <w:r>
        <w:t xml:space="preserve">t CEDA Director Will Dow (wdow@berkeley.edu) or Berkeley Population Center Executive Director Leora Lawton (llawton@berkeley.edu). Proposals should be about 2 pages single-spaced (not including references, budget, and human </w:t>
      </w:r>
      <w:proofErr w:type="gramStart"/>
      <w:r>
        <w:t>subjects</w:t>
      </w:r>
      <w:proofErr w:type="gramEnd"/>
      <w:r>
        <w:t xml:space="preserve"> details).</w:t>
      </w:r>
      <w:r w:rsidR="00015CF8">
        <w:t xml:space="preserve"> </w:t>
      </w:r>
    </w:p>
    <w:p w14:paraId="00000004" w14:textId="03175FE8" w:rsidR="00BB26B4" w:rsidRDefault="00127982">
      <w:pPr>
        <w:spacing w:after="120" w:line="276" w:lineRule="auto"/>
        <w:jc w:val="both"/>
        <w:rPr>
          <w:b/>
          <w:i/>
        </w:rPr>
      </w:pPr>
      <w:r>
        <w:rPr>
          <w:b/>
          <w:i/>
        </w:rPr>
        <w:t>1.</w:t>
      </w:r>
      <w:r w:rsidR="00015CF8">
        <w:rPr>
          <w:b/>
          <w:i/>
        </w:rPr>
        <w:t xml:space="preserve"> </w:t>
      </w:r>
      <w:r>
        <w:rPr>
          <w:b/>
          <w:i/>
        </w:rPr>
        <w:t>Identif</w:t>
      </w:r>
      <w:r>
        <w:rPr>
          <w:b/>
          <w:i/>
        </w:rPr>
        <w:t>ying Information</w:t>
      </w:r>
    </w:p>
    <w:p w14:paraId="00000005" w14:textId="77777777" w:rsidR="00BB26B4" w:rsidRDefault="00127982">
      <w:pPr>
        <w:spacing w:after="120" w:line="276" w:lineRule="auto"/>
        <w:jc w:val="both"/>
      </w:pPr>
      <w:r>
        <w:t xml:space="preserve">Identify the lead investigator, collaborating investigators, and the departments or units they represent. Contact information must be included for all investigators. </w:t>
      </w:r>
    </w:p>
    <w:p w14:paraId="00000006" w14:textId="77777777" w:rsidR="00BB26B4" w:rsidRDefault="00127982">
      <w:pPr>
        <w:spacing w:after="120" w:line="276" w:lineRule="auto"/>
        <w:jc w:val="both"/>
        <w:rPr>
          <w:b/>
          <w:i/>
        </w:rPr>
      </w:pPr>
      <w:r>
        <w:rPr>
          <w:b/>
          <w:i/>
        </w:rPr>
        <w:t xml:space="preserve">2. Title of Proposal </w:t>
      </w:r>
    </w:p>
    <w:p w14:paraId="00000007" w14:textId="77777777" w:rsidR="00BB26B4" w:rsidRDefault="00127982">
      <w:pPr>
        <w:spacing w:after="120" w:line="276" w:lineRule="auto"/>
        <w:jc w:val="both"/>
        <w:rPr>
          <w:b/>
          <w:i/>
        </w:rPr>
      </w:pPr>
      <w:r>
        <w:rPr>
          <w:b/>
          <w:i/>
        </w:rPr>
        <w:t>3. Brief Aims and Background</w:t>
      </w:r>
    </w:p>
    <w:p w14:paraId="00000008" w14:textId="77777777" w:rsidR="00BB26B4" w:rsidRDefault="00127982">
      <w:pPr>
        <w:spacing w:after="120" w:line="276" w:lineRule="auto"/>
        <w:jc w:val="both"/>
      </w:pPr>
      <w:r>
        <w:t>List specific aims, a</w:t>
      </w:r>
      <w:r>
        <w:t>nd provide a brief background or rationale for the proposal and purpose of the project including its significance, innovation, and relevance to aging.</w:t>
      </w:r>
    </w:p>
    <w:p w14:paraId="00000009" w14:textId="77777777" w:rsidR="00BB26B4" w:rsidRDefault="00127982">
      <w:pPr>
        <w:spacing w:after="120" w:line="276" w:lineRule="auto"/>
        <w:jc w:val="both"/>
        <w:rPr>
          <w:b/>
          <w:i/>
        </w:rPr>
      </w:pPr>
      <w:r>
        <w:rPr>
          <w:b/>
          <w:i/>
        </w:rPr>
        <w:t>4. Description of Activities</w:t>
      </w:r>
    </w:p>
    <w:p w14:paraId="0000000A" w14:textId="191E18AB" w:rsidR="00BB26B4" w:rsidRDefault="00127982">
      <w:pPr>
        <w:spacing w:after="120" w:line="276" w:lineRule="auto"/>
        <w:jc w:val="both"/>
      </w:pPr>
      <w:r>
        <w:t>Provide a description of the specific activities.</w:t>
      </w:r>
      <w:r w:rsidR="00015CF8">
        <w:t xml:space="preserve"> </w:t>
      </w:r>
    </w:p>
    <w:p w14:paraId="0000000B" w14:textId="77777777" w:rsidR="00BB26B4" w:rsidRDefault="00127982">
      <w:pPr>
        <w:spacing w:after="120" w:line="276" w:lineRule="auto"/>
        <w:jc w:val="both"/>
        <w:rPr>
          <w:b/>
          <w:i/>
        </w:rPr>
      </w:pPr>
      <w:r>
        <w:rPr>
          <w:b/>
          <w:i/>
        </w:rPr>
        <w:t>5. Prospects for Extramu</w:t>
      </w:r>
      <w:r>
        <w:rPr>
          <w:b/>
          <w:i/>
        </w:rPr>
        <w:t>ral Funding</w:t>
      </w:r>
    </w:p>
    <w:p w14:paraId="0000000C" w14:textId="212C5787" w:rsidR="00BB26B4" w:rsidRDefault="00127982">
      <w:pPr>
        <w:spacing w:after="120" w:line="276" w:lineRule="auto"/>
        <w:jc w:val="both"/>
      </w:pPr>
      <w:r>
        <w:t>Detail how the proposed activities will contribute to the development of a research proposal to outside sponsors, ideally an NIA grant such as R01/R21/R03 funding, but it is allowable to target other funders.</w:t>
      </w:r>
      <w:r w:rsidR="00015CF8">
        <w:t xml:space="preserve"> </w:t>
      </w:r>
      <w:r>
        <w:t>Be sure to identify prospective fu</w:t>
      </w:r>
      <w:r>
        <w:t>nders and how the proposed research topic fits with their priorities.</w:t>
      </w:r>
      <w:r w:rsidR="00015CF8">
        <w:t xml:space="preserve"> </w:t>
      </w:r>
      <w:r>
        <w:t xml:space="preserve">Also </w:t>
      </w:r>
      <w:proofErr w:type="gramStart"/>
      <w:r>
        <w:t>include</w:t>
      </w:r>
      <w:proofErr w:type="gramEnd"/>
      <w:r>
        <w:t xml:space="preserve"> an expected date for submission.</w:t>
      </w:r>
    </w:p>
    <w:p w14:paraId="0000000D" w14:textId="77777777" w:rsidR="00BB26B4" w:rsidRDefault="00127982">
      <w:pPr>
        <w:spacing w:after="120" w:line="276" w:lineRule="auto"/>
        <w:jc w:val="both"/>
        <w:rPr>
          <w:b/>
          <w:i/>
        </w:rPr>
      </w:pPr>
      <w:r>
        <w:rPr>
          <w:b/>
          <w:i/>
        </w:rPr>
        <w:t>6. Timeline</w:t>
      </w:r>
    </w:p>
    <w:p w14:paraId="0000000E" w14:textId="77777777" w:rsidR="00BB26B4" w:rsidRDefault="00127982">
      <w:pPr>
        <w:spacing w:after="120" w:line="276" w:lineRule="auto"/>
        <w:jc w:val="both"/>
      </w:pPr>
      <w:r>
        <w:t>Describe the anticipated timeline to accomplish the goals of the proposal. Also, please indicate the timeline for the developme</w:t>
      </w:r>
      <w:r>
        <w:t xml:space="preserve">nt and submission of grant proposals for external funding. Pilots are generally designed to be completed within one year, but a two-year timeline may be requested. </w:t>
      </w:r>
    </w:p>
    <w:p w14:paraId="0000000F" w14:textId="0CF61837" w:rsidR="00BB26B4" w:rsidRDefault="00127982">
      <w:pPr>
        <w:spacing w:after="120" w:line="276" w:lineRule="auto"/>
        <w:jc w:val="both"/>
        <w:rPr>
          <w:b/>
          <w:i/>
        </w:rPr>
      </w:pPr>
      <w:r>
        <w:rPr>
          <w:b/>
          <w:i/>
        </w:rPr>
        <w:t>7.</w:t>
      </w:r>
      <w:r w:rsidR="00015CF8">
        <w:rPr>
          <w:b/>
          <w:i/>
        </w:rPr>
        <w:t xml:space="preserve"> </w:t>
      </w:r>
      <w:r>
        <w:rPr>
          <w:b/>
          <w:i/>
        </w:rPr>
        <w:t>Budget</w:t>
      </w:r>
    </w:p>
    <w:p w14:paraId="00000010" w14:textId="77777777" w:rsidR="00BB26B4" w:rsidRDefault="00127982">
      <w:pPr>
        <w:spacing w:after="120" w:line="276" w:lineRule="auto"/>
        <w:jc w:val="both"/>
      </w:pPr>
      <w:r>
        <w:t>The requested budget for the pilot is typically $15,000-$30,000 for direct costs</w:t>
      </w:r>
      <w:r>
        <w:t>, but a larger pilot budget may be requested with strong justification. Provide a brief explanation of how the requested funds will be spent, based on the activities to be conducted:</w:t>
      </w:r>
    </w:p>
    <w:p w14:paraId="00000011" w14:textId="77777777" w:rsidR="00BB26B4" w:rsidRDefault="00127982">
      <w:pPr>
        <w:numPr>
          <w:ilvl w:val="0"/>
          <w:numId w:val="1"/>
        </w:numPr>
        <w:spacing w:after="0" w:line="276" w:lineRule="auto"/>
        <w:jc w:val="both"/>
      </w:pPr>
      <w:r>
        <w:t>Data acquisition or collection</w:t>
      </w:r>
    </w:p>
    <w:p w14:paraId="00000012" w14:textId="77777777" w:rsidR="00BB26B4" w:rsidRDefault="00127982">
      <w:pPr>
        <w:numPr>
          <w:ilvl w:val="0"/>
          <w:numId w:val="1"/>
        </w:numPr>
        <w:spacing w:after="0" w:line="276" w:lineRule="auto"/>
        <w:jc w:val="both"/>
      </w:pPr>
      <w:r>
        <w:t>Investigator salary (if state-funded facul</w:t>
      </w:r>
      <w:r>
        <w:t>ty, generally limited to only assistant professors)</w:t>
      </w:r>
    </w:p>
    <w:p w14:paraId="00000013" w14:textId="55D1F83F" w:rsidR="00BB26B4" w:rsidRDefault="00127982">
      <w:pPr>
        <w:numPr>
          <w:ilvl w:val="0"/>
          <w:numId w:val="1"/>
        </w:numPr>
        <w:spacing w:after="0" w:line="276" w:lineRule="auto"/>
        <w:jc w:val="both"/>
      </w:pPr>
      <w:r>
        <w:t>GSRs (including tuition benefits if applicable).</w:t>
      </w:r>
      <w:r w:rsidR="00015CF8">
        <w:t xml:space="preserve"> </w:t>
      </w:r>
    </w:p>
    <w:p w14:paraId="00000014" w14:textId="77777777" w:rsidR="00BB26B4" w:rsidRDefault="00BB26B4">
      <w:pPr>
        <w:spacing w:after="120" w:line="276" w:lineRule="auto"/>
        <w:ind w:left="720"/>
        <w:jc w:val="both"/>
      </w:pPr>
    </w:p>
    <w:p w14:paraId="00000015" w14:textId="32F43FEB" w:rsidR="00BB26B4" w:rsidRDefault="00127982">
      <w:pPr>
        <w:spacing w:after="120" w:line="276" w:lineRule="auto"/>
        <w:jc w:val="both"/>
      </w:pPr>
      <w:r>
        <w:lastRenderedPageBreak/>
        <w:t>For successful proposals we will later request a detailed budget prepared with help from campus research administration staff.</w:t>
      </w:r>
      <w:r w:rsidR="00015CF8">
        <w:t xml:space="preserve"> </w:t>
      </w:r>
    </w:p>
    <w:p w14:paraId="00000016" w14:textId="735F4D07" w:rsidR="00BB26B4" w:rsidRDefault="00127982">
      <w:pPr>
        <w:spacing w:after="120" w:line="276" w:lineRule="auto"/>
        <w:jc w:val="both"/>
        <w:rPr>
          <w:b/>
          <w:i/>
        </w:rPr>
      </w:pPr>
      <w:r>
        <w:rPr>
          <w:b/>
          <w:i/>
        </w:rPr>
        <w:t>8.</w:t>
      </w:r>
      <w:r w:rsidR="00015CF8">
        <w:rPr>
          <w:b/>
          <w:i/>
        </w:rPr>
        <w:t xml:space="preserve"> </w:t>
      </w:r>
      <w:r>
        <w:rPr>
          <w:b/>
          <w:i/>
        </w:rPr>
        <w:t>Human Subjects</w:t>
      </w:r>
    </w:p>
    <w:p w14:paraId="00000019" w14:textId="1A27DDB4" w:rsidR="00BB26B4" w:rsidRDefault="00127982" w:rsidP="002A51A1">
      <w:pPr>
        <w:spacing w:after="120" w:line="276" w:lineRule="auto"/>
        <w:jc w:val="both"/>
      </w:pPr>
      <w:r>
        <w:t>Plea</w:t>
      </w:r>
      <w:r>
        <w:t>se indicate if your research involves human subjects. If you already have human subjects approval please attach the approval letter (or exemption letter if applicable).</w:t>
      </w:r>
      <w:r w:rsidR="00015CF8">
        <w:t xml:space="preserve"> </w:t>
      </w:r>
      <w:r>
        <w:t>If not yet approved, please indicate the timing and status of IRB submission and revie</w:t>
      </w:r>
      <w:r>
        <w:t>w.</w:t>
      </w:r>
      <w:r w:rsidR="002A51A1">
        <w:t xml:space="preserve"> </w:t>
      </w:r>
      <w:r w:rsidR="00015CF8">
        <w:t xml:space="preserve"> </w:t>
      </w:r>
    </w:p>
    <w:p w14:paraId="0000001A" w14:textId="717B1621" w:rsidR="00BB26B4" w:rsidRDefault="00127982">
      <w:pPr>
        <w:spacing w:after="120" w:line="276" w:lineRule="auto"/>
      </w:pPr>
      <w:r>
        <w:t>It is the obligation of the PI</w:t>
      </w:r>
      <w:r>
        <w:t xml:space="preserve"> to comply with all campu</w:t>
      </w:r>
      <w:r>
        <w:t>s and government regulations on human subjects.</w:t>
      </w:r>
      <w:r w:rsidR="002A51A1">
        <w:t xml:space="preserve"> See </w:t>
      </w:r>
      <w:hyperlink r:id="rId9" w:history="1">
        <w:r w:rsidR="002A51A1" w:rsidRPr="00F445DF">
          <w:rPr>
            <w:rStyle w:val="Hyperlink"/>
          </w:rPr>
          <w:t>https://cphs.berkeley.edu/review.html</w:t>
        </w:r>
      </w:hyperlink>
      <w:r w:rsidR="002A51A1">
        <w:t xml:space="preserve"> and </w:t>
      </w:r>
      <w:hyperlink r:id="rId10" w:history="1">
        <w:r w:rsidR="002A51A1" w:rsidRPr="00F445DF">
          <w:rPr>
            <w:rStyle w:val="Hyperlink"/>
          </w:rPr>
          <w:t>https://cphs.berkeley.edu/reviewtypes.html</w:t>
        </w:r>
      </w:hyperlink>
      <w:r w:rsidR="002A51A1">
        <w:t xml:space="preserve"> for more information. </w:t>
      </w:r>
      <w:bookmarkStart w:id="0" w:name="_GoBack"/>
      <w:bookmarkEnd w:id="0"/>
    </w:p>
    <w:sectPr w:rsidR="00BB26B4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E33C4" w14:textId="77777777" w:rsidR="00127982" w:rsidRDefault="00127982" w:rsidP="00015CF8">
      <w:pPr>
        <w:spacing w:after="0" w:line="240" w:lineRule="auto"/>
      </w:pPr>
      <w:r>
        <w:separator/>
      </w:r>
    </w:p>
  </w:endnote>
  <w:endnote w:type="continuationSeparator" w:id="0">
    <w:p w14:paraId="41EECF0F" w14:textId="77777777" w:rsidR="00127982" w:rsidRDefault="00127982" w:rsidP="0001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EF4E2" w14:textId="77777777" w:rsidR="00127982" w:rsidRDefault="00127982" w:rsidP="00015CF8">
      <w:pPr>
        <w:spacing w:after="0" w:line="240" w:lineRule="auto"/>
      </w:pPr>
      <w:r>
        <w:separator/>
      </w:r>
    </w:p>
  </w:footnote>
  <w:footnote w:type="continuationSeparator" w:id="0">
    <w:p w14:paraId="09643B62" w14:textId="77777777" w:rsidR="00127982" w:rsidRDefault="00127982" w:rsidP="0001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D7C77" w14:textId="6E166493" w:rsidR="00015CF8" w:rsidRPr="00015CF8" w:rsidRDefault="00015CF8">
    <w:pPr>
      <w:pStyle w:val="Header"/>
      <w:rPr>
        <w:color w:val="808080" w:themeColor="background1" w:themeShade="80"/>
        <w:sz w:val="16"/>
        <w:szCs w:val="16"/>
      </w:rPr>
    </w:pPr>
    <w:r w:rsidRPr="00015CF8">
      <w:rPr>
        <w:color w:val="808080" w:themeColor="background1" w:themeShade="80"/>
        <w:sz w:val="16"/>
        <w:szCs w:val="16"/>
      </w:rPr>
      <w:t>Version: December 16,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4CBE"/>
    <w:multiLevelType w:val="multilevel"/>
    <w:tmpl w:val="C608D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B4"/>
    <w:rsid w:val="00015CF8"/>
    <w:rsid w:val="00127982"/>
    <w:rsid w:val="002408A2"/>
    <w:rsid w:val="002A51A1"/>
    <w:rsid w:val="00B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79BB1-60FD-4E46-925F-918D1F9A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0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10C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0C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0C8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10C8A"/>
    <w:pPr>
      <w:spacing w:after="120" w:line="240" w:lineRule="auto"/>
    </w:pPr>
    <w:rPr>
      <w:rFonts w:eastAsia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10C8A"/>
    <w:rPr>
      <w:rFonts w:ascii="Calibri" w:eastAsia="Times New Roman" w:hAnsi="Calibri" w:cs="Calibri"/>
      <w:color w:val="000000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1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F8"/>
  </w:style>
  <w:style w:type="paragraph" w:styleId="Footer">
    <w:name w:val="footer"/>
    <w:basedOn w:val="Normal"/>
    <w:link w:val="FooterChar"/>
    <w:uiPriority w:val="99"/>
    <w:unhideWhenUsed/>
    <w:rsid w:val="0001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ulationsciences.berkeley.edu/ceda/gra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phs.berkeley.edu/reviewtyp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phs.berkeley.edu/re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+l2k1aNnhcbU9EMMGTKzXfG97A==">AMUW2mUAhn2W5TfFRtPYfdtkg2k6Gc8VceWA/cN85ZxyV6QSvV/zj8mhdTvPvjslMCaDDfLQV7v9JxMyzfJNXGzEHeNJp7c92nY3nsZTSKc/Rdxn9J9oDCI=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Leora Lawton</dc:creator>
  <cp:lastModifiedBy>Leora Lawton</cp:lastModifiedBy>
  <cp:revision>4</cp:revision>
  <cp:lastPrinted>2020-12-16T17:51:00Z</cp:lastPrinted>
  <dcterms:created xsi:type="dcterms:W3CDTF">2020-12-16T17:49:00Z</dcterms:created>
  <dcterms:modified xsi:type="dcterms:W3CDTF">2020-12-16T17:55:00Z</dcterms:modified>
</cp:coreProperties>
</file>